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E0" w:rsidRDefault="00AE03E0" w:rsidP="00AE03E0">
      <w:pPr>
        <w:ind w:left="6372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Załącznik do umowy nr 5</w:t>
      </w:r>
    </w:p>
    <w:p w:rsidR="00AE03E0" w:rsidRDefault="00AE03E0" w:rsidP="00AE03E0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Miesięczna tabela rozliczeniowa (załącznik do faktury):</w:t>
      </w:r>
    </w:p>
    <w:tbl>
      <w:tblPr>
        <w:tblW w:w="9377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1781"/>
        <w:gridCol w:w="3827"/>
        <w:gridCol w:w="992"/>
        <w:gridCol w:w="1134"/>
        <w:gridCol w:w="1276"/>
      </w:tblGrid>
      <w:tr w:rsidR="00AE03E0" w:rsidTr="00AE03E0">
        <w:trPr>
          <w:tblCellSpacing w:w="0" w:type="dxa"/>
        </w:trPr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vAlign w:val="center"/>
            <w:hideMark/>
          </w:tcPr>
          <w:p w:rsidR="00AE03E0" w:rsidRDefault="00AE03E0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odpadu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vAlign w:val="center"/>
            <w:hideMark/>
          </w:tcPr>
          <w:p w:rsidR="00AE03E0" w:rsidRDefault="00AE03E0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vAlign w:val="center"/>
            <w:hideMark/>
          </w:tcPr>
          <w:p w:rsidR="00AE03E0" w:rsidRDefault="00AE03E0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w Mg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vAlign w:val="center"/>
            <w:hideMark/>
          </w:tcPr>
          <w:p w:rsidR="00AE03E0" w:rsidRDefault="00AE03E0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 za 1 Mg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57" w:type="dxa"/>
            </w:tcMar>
            <w:vAlign w:val="center"/>
            <w:hideMark/>
          </w:tcPr>
          <w:p w:rsidR="00AE03E0" w:rsidRDefault="00AE0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  <w:p w:rsidR="00AE03E0" w:rsidRDefault="00AE0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(4x5)</w:t>
            </w:r>
          </w:p>
        </w:tc>
      </w:tr>
      <w:tr w:rsidR="00AE03E0" w:rsidTr="00AE03E0">
        <w:trPr>
          <w:trHeight w:val="289"/>
          <w:tblCellSpacing w:w="0" w:type="dxa"/>
        </w:trPr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BE5F1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BE5F1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BE5F1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BE5F1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BE5F1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 w:rsidP="00AE03E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15 01 01, 20 01 01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i tektura i opakowania z papieru i tektury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15 01 02,  20 01 39,   15 01 04,  20 01 40, 15 01 05,  15 01 06</w:t>
            </w:r>
          </w:p>
        </w:tc>
        <w:tc>
          <w:tcPr>
            <w:tcW w:w="3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Tworzywa sztuczne i opakowania z tworzyw sztucznych, metale i opakowania wielowarstwowe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15 01 07, 20 01 02</w:t>
            </w:r>
          </w:p>
        </w:tc>
        <w:tc>
          <w:tcPr>
            <w:tcW w:w="3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Szkło i opakowania ze szkła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20 02 01, 20 01 08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Niesegregowane odpady komunalne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</w:tr>
      <w:tr w:rsidR="00AE03E0" w:rsidTr="00AE03E0">
        <w:trPr>
          <w:trHeight w:val="522"/>
          <w:tblCellSpacing w:w="0" w:type="dxa"/>
        </w:trPr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15 01 09, 20 01 10, 20 01 11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Tekstylia, opakowania z tekstyliów, odzież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8</w:t>
            </w:r>
          </w:p>
        </w:tc>
        <w:tc>
          <w:tcPr>
            <w:tcW w:w="1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3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Zużyte opony  osobowe (bez rolniczych)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01 01, 17 01 02, 17 01 03, 17 01 07, 17 02 01, 17 02 02, 17 02 03, 17 04 01, 17 04 02, 17 04 05, 17 04 07, 17 04 11, 17 06 04, 17 08 02, 17 09 04, ex 20 03 99</w:t>
            </w:r>
          </w:p>
        </w:tc>
        <w:tc>
          <w:tcPr>
            <w:tcW w:w="3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Odpady budowlane i rozbiórkowe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</w:tcPr>
          <w:p w:rsidR="00AE03E0" w:rsidRDefault="00AE0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57" w:type="dxa"/>
            </w:tcMar>
          </w:tcPr>
          <w:p w:rsidR="00AE03E0" w:rsidRDefault="00AE0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</w:t>
            </w:r>
          </w:p>
        </w:tc>
        <w:tc>
          <w:tcPr>
            <w:tcW w:w="1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20 03 07</w:t>
            </w:r>
          </w:p>
        </w:tc>
        <w:tc>
          <w:tcPr>
            <w:tcW w:w="3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Meble i inne odpady wielkogabarytowe 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</w:tcPr>
          <w:p w:rsidR="00AE03E0" w:rsidRDefault="00AE0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57" w:type="dxa"/>
            </w:tcMar>
          </w:tcPr>
          <w:p w:rsidR="00AE03E0" w:rsidRDefault="00AE0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11</w:t>
            </w:r>
          </w:p>
        </w:tc>
        <w:tc>
          <w:tcPr>
            <w:tcW w:w="1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20 01 32, 20 01 31</w:t>
            </w:r>
          </w:p>
        </w:tc>
        <w:tc>
          <w:tcPr>
            <w:tcW w:w="3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Przeterminowane leki 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</w:tcPr>
          <w:p w:rsidR="00AE03E0" w:rsidRDefault="00AE0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57" w:type="dxa"/>
            </w:tcMar>
          </w:tcPr>
          <w:p w:rsidR="00AE03E0" w:rsidRDefault="00AE0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03E0" w:rsidTr="00AE03E0">
        <w:trPr>
          <w:tblCellSpacing w:w="0" w:type="dxa"/>
        </w:trPr>
        <w:tc>
          <w:tcPr>
            <w:tcW w:w="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ex 20 01 99</w:t>
            </w:r>
          </w:p>
        </w:tc>
        <w:tc>
          <w:tcPr>
            <w:tcW w:w="3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Odpady niekwalifikujące się do odpadów medycznych powstałe  w gospodarstwie  domowym  np. igły, strzykawki itp.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</w:tcPr>
          <w:p w:rsidR="00AE03E0" w:rsidRDefault="00AE0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57" w:type="dxa"/>
            </w:tcMar>
          </w:tcPr>
          <w:p w:rsidR="00AE03E0" w:rsidRDefault="00AE03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03E0" w:rsidTr="00AE03E0">
        <w:trPr>
          <w:trHeight w:val="740"/>
          <w:tblCellSpacing w:w="0" w:type="dxa"/>
        </w:trPr>
        <w:tc>
          <w:tcPr>
            <w:tcW w:w="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01 19*, 20 01 27*,  20 01 80,   </w:t>
            </w:r>
          </w:p>
          <w:p w:rsidR="00AE03E0" w:rsidRDefault="00AE0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01 28, 20 01 29*, 20 01 30, 20 01 21*, 20 01 23*, </w:t>
            </w:r>
          </w:p>
          <w:p w:rsidR="00AE03E0" w:rsidRDefault="00AE03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3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Chemikalia, odpady niebezpieczne powstające w gospodarstwach domowych </w:t>
            </w:r>
            <w:r>
              <w:rPr>
                <w:color w:val="000000"/>
                <w:sz w:val="22"/>
                <w:szCs w:val="22"/>
              </w:rPr>
              <w:t>tj. farby, środki ochrony roślin, detergenty, świetlówki/żarówki, termometry rtęciowe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57" w:type="dxa"/>
            </w:tcMar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E03E0" w:rsidTr="00AE03E0">
        <w:trPr>
          <w:trHeight w:val="420"/>
          <w:tblCellSpacing w:w="0" w:type="dxa"/>
        </w:trPr>
        <w:tc>
          <w:tcPr>
            <w:tcW w:w="597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NETTO: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1" w:type="dxa"/>
              <w:bottom w:w="57" w:type="dxa"/>
              <w:right w:w="57" w:type="dxa"/>
            </w:tcMar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E03E0" w:rsidTr="00AE03E0">
        <w:trPr>
          <w:trHeight w:val="420"/>
          <w:tblCellSpacing w:w="0" w:type="dxa"/>
        </w:trPr>
        <w:tc>
          <w:tcPr>
            <w:tcW w:w="597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podatku VAT…% - wartość podatku VAT ogółem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vAlign w:val="center"/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1" w:type="dxa"/>
              <w:bottom w:w="57" w:type="dxa"/>
              <w:right w:w="57" w:type="dxa"/>
            </w:tcMar>
          </w:tcPr>
          <w:p w:rsidR="00AE03E0" w:rsidRDefault="00AE03E0">
            <w:pPr>
              <w:spacing w:before="100" w:beforeAutospacing="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E03E0" w:rsidTr="00AE03E0">
        <w:trPr>
          <w:trHeight w:val="447"/>
          <w:tblCellSpacing w:w="0" w:type="dxa"/>
        </w:trPr>
        <w:tc>
          <w:tcPr>
            <w:tcW w:w="8101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57" w:type="dxa"/>
              <w:right w:w="0" w:type="dxa"/>
            </w:tcMar>
            <w:hideMark/>
          </w:tcPr>
          <w:p w:rsidR="00AE03E0" w:rsidRDefault="00AE03E0">
            <w:pPr>
              <w:spacing w:before="100" w:beforeAutospacing="1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CENA BRUTTO: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1" w:type="dxa"/>
              <w:bottom w:w="57" w:type="dxa"/>
              <w:right w:w="57" w:type="dxa"/>
            </w:tcMar>
            <w:hideMark/>
          </w:tcPr>
          <w:p w:rsidR="00AE03E0" w:rsidRDefault="00AE03E0">
            <w:pPr>
              <w:rPr>
                <w:sz w:val="20"/>
                <w:szCs w:val="20"/>
              </w:rPr>
            </w:pPr>
          </w:p>
        </w:tc>
      </w:tr>
    </w:tbl>
    <w:p w:rsidR="00AE03E0" w:rsidRDefault="00AE03E0" w:rsidP="00AE03E0">
      <w:pPr>
        <w:rPr>
          <w:b/>
          <w:color w:val="FF0000"/>
          <w:sz w:val="22"/>
          <w:szCs w:val="22"/>
        </w:rPr>
      </w:pPr>
    </w:p>
    <w:p w:rsidR="004D55A2" w:rsidRDefault="004D55A2"/>
    <w:sectPr w:rsidR="004D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A9"/>
    <w:rsid w:val="004D55A2"/>
    <w:rsid w:val="00734EA9"/>
    <w:rsid w:val="00A31ED3"/>
    <w:rsid w:val="00A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25F73-D1AB-4070-BEFB-A3E0CF1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Martyna Kasprzak</cp:lastModifiedBy>
  <cp:revision>2</cp:revision>
  <dcterms:created xsi:type="dcterms:W3CDTF">2020-11-17T12:44:00Z</dcterms:created>
  <dcterms:modified xsi:type="dcterms:W3CDTF">2020-11-17T12:44:00Z</dcterms:modified>
</cp:coreProperties>
</file>